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64" w:rsidRDefault="00007564" w:rsidP="00007564">
      <w:pPr>
        <w:pStyle w:val="AralkYok"/>
        <w:jc w:val="center"/>
      </w:pPr>
    </w:p>
    <w:p w:rsidR="00C317F2" w:rsidRDefault="00C317F2" w:rsidP="00A2109A">
      <w:pPr>
        <w:pStyle w:val="AralkYok"/>
        <w:rPr>
          <w:sz w:val="20"/>
          <w:szCs w:val="20"/>
        </w:rPr>
      </w:pPr>
    </w:p>
    <w:p w:rsidR="00B70CA3" w:rsidRPr="00AA576B" w:rsidRDefault="00EA0554" w:rsidP="00B70CA3">
      <w:pPr>
        <w:pStyle w:val="AralkYok"/>
        <w:jc w:val="center"/>
        <w:rPr>
          <w:b/>
        </w:rPr>
      </w:pPr>
      <w:hyperlink r:id="rId6" w:history="1">
        <w:r w:rsidRPr="007D5CDF">
          <w:rPr>
            <w:rStyle w:val="Kpr"/>
            <w:b/>
          </w:rPr>
          <w:t>2. SINIF MATEMATİK DERSİ DERS PLANI</w:t>
        </w:r>
      </w:hyperlink>
    </w:p>
    <w:p w:rsidR="00B70CA3" w:rsidRPr="00FF1DD2" w:rsidRDefault="00EA0554" w:rsidP="00B70CA3">
      <w:pPr>
        <w:pStyle w:val="AralkYok"/>
        <w:jc w:val="center"/>
        <w:rPr>
          <w:b/>
          <w:color w:val="FF0000"/>
        </w:rPr>
      </w:pPr>
      <w:r>
        <w:rPr>
          <w:b/>
          <w:color w:val="FF0000"/>
        </w:rPr>
        <w:t>31</w:t>
      </w:r>
      <w:r w:rsidRPr="00FF1DD2">
        <w:rPr>
          <w:b/>
          <w:color w:val="FF0000"/>
        </w:rPr>
        <w:t xml:space="preserve">.Hafta </w:t>
      </w:r>
    </w:p>
    <w:p w:rsidR="00B70CA3" w:rsidRPr="00AA576B" w:rsidRDefault="00EA0554" w:rsidP="00B70CA3">
      <w:pPr>
        <w:pStyle w:val="AralkYok"/>
        <w:jc w:val="center"/>
        <w:rPr>
          <w:b/>
        </w:rPr>
      </w:pPr>
      <w:r>
        <w:rPr>
          <w:b/>
        </w:rPr>
        <w:t>(</w:t>
      </w:r>
      <w:r w:rsidR="006970DD">
        <w:rPr>
          <w:b/>
        </w:rPr>
        <w:t>04-08 MAYIS</w:t>
      </w:r>
      <w:r w:rsidR="00A14ED1">
        <w:rPr>
          <w:b/>
        </w:rPr>
        <w:t xml:space="preserve"> 2026</w:t>
      </w:r>
      <w:r>
        <w:rPr>
          <w:b/>
        </w:rPr>
        <w:t>)</w:t>
      </w:r>
    </w:p>
    <w:p w:rsidR="00B70CA3" w:rsidRDefault="00B70CA3" w:rsidP="00B70CA3">
      <w:pPr>
        <w:pStyle w:val="AralkYok"/>
        <w:jc w:val="center"/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8363"/>
      </w:tblGrid>
      <w:tr w:rsidR="00FF68CF" w:rsidTr="0000645E">
        <w:trPr>
          <w:jc w:val="center"/>
        </w:trPr>
        <w:tc>
          <w:tcPr>
            <w:tcW w:w="2547" w:type="dxa"/>
            <w:vAlign w:val="center"/>
          </w:tcPr>
          <w:p w:rsidR="00B70CA3" w:rsidRPr="00DC78B3" w:rsidRDefault="00EA0554" w:rsidP="0000645E">
            <w:pPr>
              <w:pStyle w:val="AralkYok"/>
              <w:rPr>
                <w:sz w:val="19"/>
                <w:szCs w:val="19"/>
              </w:rPr>
            </w:pPr>
            <w:r w:rsidRPr="00DC78B3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DERS SAATİ</w:t>
            </w:r>
          </w:p>
        </w:tc>
        <w:tc>
          <w:tcPr>
            <w:tcW w:w="8363" w:type="dxa"/>
            <w:vAlign w:val="center"/>
          </w:tcPr>
          <w:p w:rsidR="00B70CA3" w:rsidRPr="00DC78B3" w:rsidRDefault="00EA0554" w:rsidP="0000645E">
            <w:pPr>
              <w:pStyle w:val="AralkYok"/>
              <w:rPr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5</w:t>
            </w:r>
            <w:r w:rsidRPr="00DC78B3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Ders saati</w:t>
            </w:r>
          </w:p>
        </w:tc>
      </w:tr>
      <w:tr w:rsidR="00FF68CF" w:rsidTr="0000645E">
        <w:trPr>
          <w:jc w:val="center"/>
        </w:trPr>
        <w:tc>
          <w:tcPr>
            <w:tcW w:w="2547" w:type="dxa"/>
            <w:vAlign w:val="center"/>
          </w:tcPr>
          <w:p w:rsidR="00B70CA3" w:rsidRPr="00DC78B3" w:rsidRDefault="00EA0554" w:rsidP="0000645E">
            <w:pPr>
              <w:pStyle w:val="AralkYok"/>
              <w:rPr>
                <w:sz w:val="19"/>
                <w:szCs w:val="19"/>
              </w:rPr>
            </w:pPr>
            <w:r w:rsidRPr="00DC78B3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TEMA</w:t>
            </w:r>
          </w:p>
        </w:tc>
        <w:tc>
          <w:tcPr>
            <w:tcW w:w="8363" w:type="dxa"/>
            <w:vAlign w:val="center"/>
          </w:tcPr>
          <w:p w:rsidR="00B70CA3" w:rsidRPr="00DC78B3" w:rsidRDefault="00EA0554" w:rsidP="0000645E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DC78B3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 xml:space="preserve">SAYILAR </w:t>
            </w:r>
            <w:r w:rsidRPr="00DC78B3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VE NİCELİKLER (2)</w:t>
            </w:r>
          </w:p>
        </w:tc>
      </w:tr>
      <w:tr w:rsidR="00FF68CF" w:rsidTr="0000645E">
        <w:trPr>
          <w:jc w:val="center"/>
        </w:trPr>
        <w:tc>
          <w:tcPr>
            <w:tcW w:w="2547" w:type="dxa"/>
            <w:vAlign w:val="center"/>
          </w:tcPr>
          <w:p w:rsidR="00B70CA3" w:rsidRPr="00DC78B3" w:rsidRDefault="00EA0554" w:rsidP="0000645E">
            <w:pPr>
              <w:pStyle w:val="AralkYok"/>
              <w:rPr>
                <w:sz w:val="19"/>
                <w:szCs w:val="19"/>
              </w:rPr>
            </w:pPr>
            <w:r w:rsidRPr="00DC78B3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İÇERİK ÇERÇEVESİ</w:t>
            </w:r>
          </w:p>
        </w:tc>
        <w:tc>
          <w:tcPr>
            <w:tcW w:w="8363" w:type="dxa"/>
            <w:vAlign w:val="center"/>
          </w:tcPr>
          <w:p w:rsidR="00B70CA3" w:rsidRPr="00DC78B3" w:rsidRDefault="00EA0554" w:rsidP="0000645E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DC78B3">
              <w:rPr>
                <w:rFonts w:ascii="Barlow-Light" w:hAnsi="Barlow-Light" w:cs="Barlow-Light"/>
                <w:b/>
                <w:sz w:val="19"/>
                <w:szCs w:val="19"/>
                <w14:ligatures w14:val="standardContextual"/>
              </w:rPr>
              <w:t>Sayılar (Kesirler), Nicelikler (Paralar, Zaman, Uzunluk-Kütle Ölçme)</w:t>
            </w:r>
          </w:p>
        </w:tc>
      </w:tr>
      <w:tr w:rsidR="00FF68CF" w:rsidTr="0000645E">
        <w:trPr>
          <w:jc w:val="center"/>
        </w:trPr>
        <w:tc>
          <w:tcPr>
            <w:tcW w:w="2547" w:type="dxa"/>
            <w:vAlign w:val="center"/>
          </w:tcPr>
          <w:p w:rsidR="00B70CA3" w:rsidRPr="00DC78B3" w:rsidRDefault="00EA0554" w:rsidP="0000645E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DC78B3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ÇIKTILARI</w:t>
            </w:r>
          </w:p>
          <w:p w:rsidR="00B70CA3" w:rsidRPr="00DC78B3" w:rsidRDefault="00EA0554" w:rsidP="0000645E">
            <w:pPr>
              <w:pStyle w:val="AralkYok"/>
              <w:rPr>
                <w:sz w:val="19"/>
                <w:szCs w:val="19"/>
              </w:rPr>
            </w:pPr>
            <w:r w:rsidRPr="00DC78B3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VE SÜREÇ BİLEŞENLERİ</w:t>
            </w:r>
          </w:p>
        </w:tc>
        <w:tc>
          <w:tcPr>
            <w:tcW w:w="8363" w:type="dxa"/>
            <w:vAlign w:val="center"/>
          </w:tcPr>
          <w:p w:rsidR="00B70CA3" w:rsidRPr="00DC78B3" w:rsidRDefault="00EA0554" w:rsidP="0000645E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DC78B3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MAT.2.1.10. Standart uzunluk ve kütle ölçme araçlarının ve birimlerinin gerekliliğini yansıtabilme</w:t>
            </w:r>
            <w:r w:rsidR="006970DD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 xml:space="preserve"> (5</w:t>
            </w:r>
            <w:r w:rsidRPr="00DC78B3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 xml:space="preserve"> saat)</w:t>
            </w:r>
          </w:p>
          <w:p w:rsidR="00B70CA3" w:rsidRPr="00DC78B3" w:rsidRDefault="00EA0554" w:rsidP="0000645E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 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DC78B3">
              <w:rPr>
                <w:rFonts w:ascii="Tahoma" w:hAnsi="Tahoma" w:cs="Tahoma"/>
                <w:sz w:val="19"/>
                <w:szCs w:val="19"/>
                <w14:ligatures w14:val="standardContextual"/>
              </w:rPr>
              <w:t>a) Standart olmayan araçlarla ilgili deneyimlerinden yola çıkarak standart ölçme araçlarına olan ihtiyacı gözden geçirir.</w:t>
            </w:r>
          </w:p>
          <w:p w:rsidR="00B70CA3" w:rsidRPr="00DC78B3" w:rsidRDefault="00EA0554" w:rsidP="0000645E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  </w:t>
            </w:r>
            <w:r w:rsidRPr="00DC78B3">
              <w:rPr>
                <w:rFonts w:ascii="Tahoma" w:hAnsi="Tahoma" w:cs="Tahoma"/>
                <w:sz w:val="19"/>
                <w:szCs w:val="19"/>
                <w14:ligatures w14:val="standardContextual"/>
              </w:rPr>
              <w:t>b) Deneyimlerine dayalı olarak standart ölçme araçlarının gerekliliğine ilişkin çıkarımda bulunur.</w:t>
            </w:r>
          </w:p>
          <w:p w:rsidR="00B70CA3" w:rsidRPr="00DC78B3" w:rsidRDefault="00EA0554" w:rsidP="0000645E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  </w:t>
            </w:r>
            <w:r w:rsidRPr="00DC78B3">
              <w:rPr>
                <w:rFonts w:ascii="Tahoma" w:hAnsi="Tahoma" w:cs="Tahoma"/>
                <w:sz w:val="19"/>
                <w:szCs w:val="19"/>
                <w14:ligatures w14:val="standardContextual"/>
              </w:rPr>
              <w:t>c) Standart ölçme araçları</w:t>
            </w:r>
            <w:r w:rsidRPr="00DC78B3">
              <w:rPr>
                <w:rFonts w:ascii="Tahoma" w:hAnsi="Tahoma" w:cs="Tahoma"/>
                <w:sz w:val="19"/>
                <w:szCs w:val="19"/>
                <w14:ligatures w14:val="standardContextual"/>
              </w:rPr>
              <w:t>na ilişkin ulaştığı çıkarımlar doğrultusunda standart ölçü birimlerinin gerekliliğini değerlendirir.</w:t>
            </w:r>
          </w:p>
        </w:tc>
      </w:tr>
      <w:tr w:rsidR="00FF68CF" w:rsidTr="0000645E">
        <w:trPr>
          <w:jc w:val="center"/>
        </w:trPr>
        <w:tc>
          <w:tcPr>
            <w:tcW w:w="2547" w:type="dxa"/>
            <w:vAlign w:val="center"/>
          </w:tcPr>
          <w:p w:rsidR="00B70CA3" w:rsidRPr="00DC78B3" w:rsidRDefault="00EA0554" w:rsidP="0000645E">
            <w:pPr>
              <w:pStyle w:val="AralkYok"/>
              <w:rPr>
                <w:sz w:val="19"/>
                <w:szCs w:val="19"/>
              </w:rPr>
            </w:pPr>
            <w:r w:rsidRPr="00DC78B3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EĞİTİM ARAÇ-GEREÇLERİ</w:t>
            </w:r>
          </w:p>
        </w:tc>
        <w:tc>
          <w:tcPr>
            <w:tcW w:w="8363" w:type="dxa"/>
            <w:vAlign w:val="center"/>
          </w:tcPr>
          <w:p w:rsidR="00B70CA3" w:rsidRPr="00DC78B3" w:rsidRDefault="00EA0554" w:rsidP="0000645E">
            <w:pPr>
              <w:pStyle w:val="AralkYok"/>
              <w:rPr>
                <w:sz w:val="19"/>
                <w:szCs w:val="19"/>
              </w:rPr>
            </w:pPr>
            <w:r w:rsidRPr="00DC78B3">
              <w:rPr>
                <w:rFonts w:ascii="Tahoma" w:hAnsi="Tahoma" w:cs="Tahoma"/>
                <w:sz w:val="19"/>
                <w:szCs w:val="19"/>
              </w:rPr>
              <w:t>Matematik ders kitabı, web2 uygulamaları, çalışma kağıtları, kesir blokları, kesir ifade eden nesneler, paralar, saat çeşitleri, tak</w:t>
            </w:r>
            <w:r w:rsidRPr="00DC78B3">
              <w:rPr>
                <w:rFonts w:ascii="Tahoma" w:hAnsi="Tahoma" w:cs="Tahoma"/>
                <w:sz w:val="19"/>
                <w:szCs w:val="19"/>
              </w:rPr>
              <w:t>vim, mevsim şeridi, eşit kollu terazi, ağırlık ölçüleri, metre, baskül, cetvel</w:t>
            </w:r>
          </w:p>
        </w:tc>
      </w:tr>
      <w:tr w:rsidR="00FF68CF" w:rsidTr="0000645E">
        <w:trPr>
          <w:jc w:val="center"/>
        </w:trPr>
        <w:tc>
          <w:tcPr>
            <w:tcW w:w="2547" w:type="dxa"/>
            <w:vAlign w:val="center"/>
          </w:tcPr>
          <w:p w:rsidR="00B70CA3" w:rsidRPr="00DC78B3" w:rsidRDefault="00EA0554" w:rsidP="0000645E">
            <w:pPr>
              <w:pStyle w:val="AralkYok"/>
              <w:rPr>
                <w:sz w:val="19"/>
                <w:szCs w:val="19"/>
              </w:rPr>
            </w:pPr>
            <w:r w:rsidRPr="00DC78B3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YÖNTEM - TEKNİKLER</w:t>
            </w:r>
          </w:p>
        </w:tc>
        <w:tc>
          <w:tcPr>
            <w:tcW w:w="8363" w:type="dxa"/>
            <w:vAlign w:val="center"/>
          </w:tcPr>
          <w:p w:rsidR="00B70CA3" w:rsidRPr="00DC78B3" w:rsidRDefault="00EA0554" w:rsidP="0000645E">
            <w:pPr>
              <w:pStyle w:val="AralkYok"/>
              <w:rPr>
                <w:sz w:val="19"/>
                <w:szCs w:val="19"/>
              </w:rPr>
            </w:pPr>
            <w:r w:rsidRPr="00DC78B3">
              <w:rPr>
                <w:rFonts w:ascii="Tahoma" w:hAnsi="Tahoma" w:cs="Tahoma"/>
                <w:sz w:val="19"/>
                <w:szCs w:val="19"/>
              </w:rPr>
              <w:t>1.Anlatım 2.Tümevarım 3. Tümdengelim 4. Grup tartışması 5. Gezi gözlem 6. Gösteri 7. Soru yanıt 8. Örnek olay  9. Beyin fırtınası 10. Canlandırma 11. Grup ça</w:t>
            </w:r>
            <w:r w:rsidRPr="00DC78B3">
              <w:rPr>
                <w:rFonts w:ascii="Tahoma" w:hAnsi="Tahoma" w:cs="Tahoma"/>
                <w:sz w:val="19"/>
                <w:szCs w:val="19"/>
              </w:rPr>
              <w:t>lışmaları 12. Oyunlar 13. Rol yapma</w:t>
            </w:r>
          </w:p>
        </w:tc>
      </w:tr>
      <w:tr w:rsidR="00FF68CF" w:rsidTr="0000645E">
        <w:trPr>
          <w:jc w:val="center"/>
        </w:trPr>
        <w:tc>
          <w:tcPr>
            <w:tcW w:w="2547" w:type="dxa"/>
            <w:vAlign w:val="center"/>
          </w:tcPr>
          <w:p w:rsidR="00B70CA3" w:rsidRPr="00DC78B3" w:rsidRDefault="00EA0554" w:rsidP="0000645E">
            <w:pPr>
              <w:pStyle w:val="AralkYok"/>
              <w:rPr>
                <w:sz w:val="19"/>
                <w:szCs w:val="19"/>
              </w:rPr>
            </w:pPr>
            <w:r w:rsidRPr="00DC78B3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Anahtar Kavramlar ve Semboller</w:t>
            </w:r>
          </w:p>
        </w:tc>
        <w:tc>
          <w:tcPr>
            <w:tcW w:w="8363" w:type="dxa"/>
            <w:vAlign w:val="center"/>
          </w:tcPr>
          <w:p w:rsidR="00B70CA3" w:rsidRPr="00DC78B3" w:rsidRDefault="00EA0554" w:rsidP="0000645E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DC78B3">
              <w:rPr>
                <w:rFonts w:ascii="Tahoma" w:hAnsi="Tahoma" w:cs="Tahoma"/>
                <w:sz w:val="19"/>
                <w:szCs w:val="19"/>
                <w14:ligatures w14:val="standardContextual"/>
              </w:rPr>
              <w:t>bütün, yarım, çeyrek, kuruş, saat, dakika, zaman, ölçüm, gün, hafta, ay, mevsim,</w:t>
            </w:r>
          </w:p>
          <w:p w:rsidR="00B70CA3" w:rsidRPr="00DC78B3" w:rsidRDefault="00EA0554" w:rsidP="0000645E">
            <w:pPr>
              <w:pStyle w:val="AralkYok"/>
              <w:rPr>
                <w:sz w:val="19"/>
                <w:szCs w:val="19"/>
              </w:rPr>
            </w:pPr>
            <w:r w:rsidRPr="00DC78B3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yıl, kilogram, gram, metre, santimetre, </w:t>
            </w:r>
            <w:r w:rsidRPr="00DC78B3">
              <w:rPr>
                <w:rFonts w:ascii="Barlow-LightItalic" w:hAnsi="Barlow-LightItalic" w:cs="Barlow-LightItalic"/>
                <w:i/>
                <w:iCs/>
                <w:sz w:val="19"/>
                <w:szCs w:val="19"/>
                <w14:ligatures w14:val="standardContextual"/>
              </w:rPr>
              <w:t>kr., kg, g, m, cm, dk.</w:t>
            </w:r>
          </w:p>
        </w:tc>
      </w:tr>
      <w:tr w:rsidR="00FF68CF" w:rsidTr="0000645E">
        <w:trPr>
          <w:jc w:val="center"/>
        </w:trPr>
        <w:tc>
          <w:tcPr>
            <w:tcW w:w="2547" w:type="dxa"/>
            <w:vAlign w:val="center"/>
          </w:tcPr>
          <w:p w:rsidR="00B70CA3" w:rsidRPr="00DC78B3" w:rsidRDefault="00EA0554" w:rsidP="0000645E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DC78B3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KANITLARI</w:t>
            </w:r>
          </w:p>
          <w:p w:rsidR="00B70CA3" w:rsidRPr="00DC78B3" w:rsidRDefault="00EA0554" w:rsidP="0000645E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DC78B3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(Ölçme ve Değerlendirme)</w:t>
            </w:r>
          </w:p>
        </w:tc>
        <w:tc>
          <w:tcPr>
            <w:tcW w:w="8363" w:type="dxa"/>
            <w:vAlign w:val="center"/>
          </w:tcPr>
          <w:p w:rsidR="00B70CA3" w:rsidRPr="00DC78B3" w:rsidRDefault="00EA0554" w:rsidP="0000645E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DC78B3">
              <w:rPr>
                <w:rFonts w:ascii="Tahoma" w:hAnsi="Tahoma" w:cs="Tahoma"/>
                <w:sz w:val="19"/>
                <w:szCs w:val="19"/>
                <w14:ligatures w14:val="standardContextual"/>
              </w:rPr>
              <w:t>Bu temanın öğrenme çıktıları; kontrol listesi, eşleştirme soruları, gözlem formu, performans görevi, bütüncül dereceli puanlama anahtarı, açık uçlu sorular, doğru-yanlış soruları kullanılarak değerlendirilebilir.</w:t>
            </w:r>
            <w:r w:rsidRPr="00DC78B3">
              <w:rPr>
                <w:sz w:val="19"/>
                <w:szCs w:val="19"/>
              </w:rPr>
              <w:t xml:space="preserve"> </w:t>
            </w:r>
            <w:r w:rsidRPr="00DC78B3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Öğrencinin finansal okuryazarlığını ve soru</w:t>
            </w:r>
            <w:r w:rsidRPr="00DC78B3">
              <w:rPr>
                <w:rFonts w:ascii="Tahoma" w:hAnsi="Tahoma" w:cs="Tahoma"/>
                <w:sz w:val="19"/>
                <w:szCs w:val="19"/>
                <w14:ligatures w14:val="standardContextual"/>
              </w:rPr>
              <w:t>mluluk becerilerini değerlendirmeye yönelik performans görevi kullanılabilir. Bu görevlerin değerlendirilmesi için bütüncül dereceli puanlama anahtarı kullanılabilir.</w:t>
            </w:r>
            <w:r w:rsidRPr="00DC78B3">
              <w:rPr>
                <w:sz w:val="19"/>
                <w:szCs w:val="19"/>
              </w:rPr>
              <w:t xml:space="preserve"> </w:t>
            </w:r>
            <w:r w:rsidRPr="00DC78B3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Öğrencilerin günlük yaşamda standart uzunluk ölçme araçlarını kullanabilmek ve bu uzunluk</w:t>
            </w:r>
            <w:r w:rsidRPr="00DC78B3">
              <w:rPr>
                <w:rFonts w:ascii="Tahoma" w:hAnsi="Tahoma" w:cs="Tahoma"/>
                <w:sz w:val="19"/>
                <w:szCs w:val="19"/>
                <w14:ligatures w14:val="standardContextual"/>
              </w:rPr>
              <w:t>ları karşılaştırabilmek için performans görevi kullanılır. Bu süreç bütüncül dereceli puanlama anahtarı ile değerlendirilebilir.</w:t>
            </w:r>
          </w:p>
        </w:tc>
      </w:tr>
      <w:tr w:rsidR="00EA0554" w:rsidTr="00584CCC">
        <w:trPr>
          <w:trHeight w:val="5743"/>
          <w:jc w:val="center"/>
        </w:trPr>
        <w:tc>
          <w:tcPr>
            <w:tcW w:w="2547" w:type="dxa"/>
            <w:vAlign w:val="center"/>
          </w:tcPr>
          <w:p w:rsidR="00EA0554" w:rsidRPr="00DC78B3" w:rsidRDefault="00EA0554" w:rsidP="0000645E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bookmarkStart w:id="0" w:name="_GoBack" w:colFirst="1" w:colLast="1"/>
            <w:r w:rsidRPr="00DC78B3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Öğretme-Öğrenme</w:t>
            </w:r>
          </w:p>
          <w:p w:rsidR="00EA0554" w:rsidRPr="00DC78B3" w:rsidRDefault="00EA0554" w:rsidP="0000645E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DC78B3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Uygulamalar</w:t>
            </w:r>
          </w:p>
        </w:tc>
        <w:tc>
          <w:tcPr>
            <w:tcW w:w="8363" w:type="dxa"/>
            <w:vAlign w:val="center"/>
          </w:tcPr>
          <w:p w:rsidR="00EA0554" w:rsidRPr="00DC78B3" w:rsidRDefault="00EA0554" w:rsidP="0000645E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DC78B3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MAT.2.1.10. Standart uzunluk ve kütle ölçme araçlarının ve birimlerinin gerekliliğini yansıtabi</w:t>
            </w:r>
            <w:r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lme (5</w:t>
            </w:r>
            <w:r w:rsidRPr="00DC78B3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 xml:space="preserve"> saat)</w:t>
            </w:r>
          </w:p>
          <w:p w:rsidR="00EA0554" w:rsidRPr="006970DD" w:rsidRDefault="00EA0554" w:rsidP="006970DD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DC78B3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DC78B3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♦  </w:t>
            </w:r>
            <w:r w:rsidRPr="006970DD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Öğrencilerin günlük yaşamda gördükleri uzunluk ölçümü yapılan durumları arkadaşların dan</w:t>
            </w:r>
          </w:p>
          <w:p w:rsidR="00EA0554" w:rsidRDefault="00EA0554" w:rsidP="006970DD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6970DD">
              <w:rPr>
                <w:rFonts w:ascii="Tahoma" w:hAnsi="Tahoma" w:cs="Tahoma"/>
                <w:sz w:val="19"/>
                <w:szCs w:val="19"/>
                <w14:ligatures w14:val="standardContextual"/>
              </w:rPr>
              <w:t>farklı şekillerde kendi cümleleriyle anlatmaları istenir (KB2.14). Görüşleri alındıktan sonra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6970DD">
              <w:rPr>
                <w:rFonts w:ascii="Tahoma" w:hAnsi="Tahoma" w:cs="Tahoma"/>
                <w:sz w:val="19"/>
                <w:szCs w:val="19"/>
                <w14:ligatures w14:val="standardContextual"/>
              </w:rPr>
              <w:t>birinci sınıftan gelen ön bilgileri de harekete geçirilerek bunlarla ölçüm yapıldığı sonucuna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6970DD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ulaşmaları sağlanır. </w:t>
            </w:r>
          </w:p>
          <w:p w:rsidR="00EA0554" w:rsidRPr="006970DD" w:rsidRDefault="00EA0554" w:rsidP="006970DD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DC78B3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6970DD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Öğrencilerin, standart ölçme araçlarıyla ölçüm yapıldığında yapılan ölçüm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6970DD">
              <w:rPr>
                <w:rFonts w:ascii="Tahoma" w:hAnsi="Tahoma" w:cs="Tahoma"/>
                <w:sz w:val="19"/>
                <w:szCs w:val="19"/>
                <w14:ligatures w14:val="standardContextual"/>
              </w:rPr>
              <w:t>sonuçlarının aynı olduğunu fark etmeleri sağlanır. Böylece aynı nesne farklı kişiler tarafından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6970DD">
              <w:rPr>
                <w:rFonts w:ascii="Tahoma" w:hAnsi="Tahoma" w:cs="Tahoma"/>
                <w:sz w:val="19"/>
                <w:szCs w:val="19"/>
                <w14:ligatures w14:val="standardContextual"/>
              </w:rPr>
              <w:t>standart ölçme aracıyla ölçüldüğünde ölçüm sonuçlarının değişmediği vurgulanır.</w:t>
            </w:r>
          </w:p>
          <w:p w:rsidR="00EA0554" w:rsidRPr="006970DD" w:rsidRDefault="00EA0554" w:rsidP="006970DD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DC78B3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6970DD">
              <w:rPr>
                <w:rFonts w:ascii="Tahoma" w:hAnsi="Tahoma" w:cs="Tahoma"/>
                <w:sz w:val="19"/>
                <w:szCs w:val="19"/>
                <w14:ligatures w14:val="standardContextual"/>
              </w:rPr>
              <w:t>Uzunluk ölçmede kullanılan araçlar ve birimler (metre, santimetre) isimleriyle öğrencilere</w:t>
            </w:r>
          </w:p>
          <w:p w:rsidR="00EA0554" w:rsidRPr="006970DD" w:rsidRDefault="00EA0554" w:rsidP="006970DD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6970DD">
              <w:rPr>
                <w:rFonts w:ascii="Tahoma" w:hAnsi="Tahoma" w:cs="Tahoma"/>
                <w:sz w:val="19"/>
                <w:szCs w:val="19"/>
                <w14:ligatures w14:val="standardContextual"/>
              </w:rPr>
              <w:t>tanıtılır. Bu ölçü birimlerinin kullanıldığı yerlere örnekler verilmesi istenir. Bir metreyi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k</w:t>
            </w:r>
            <w:r w:rsidRPr="006970DD">
              <w:rPr>
                <w:rFonts w:ascii="Tahoma" w:hAnsi="Tahoma" w:cs="Tahoma"/>
                <w:sz w:val="19"/>
                <w:szCs w:val="19"/>
                <w14:ligatures w14:val="standardContextual"/>
              </w:rPr>
              <w:t>arşılaştırma,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6970DD">
              <w:rPr>
                <w:rFonts w:ascii="Tahoma" w:hAnsi="Tahoma" w:cs="Tahoma"/>
                <w:sz w:val="19"/>
                <w:szCs w:val="19"/>
                <w14:ligatures w14:val="standardContextual"/>
              </w:rPr>
              <w:t>tahmin etme ve inşa etme etkinlikleri ile öğrencilerin bu birimi tanımaları sağlanır.</w:t>
            </w:r>
          </w:p>
          <w:p w:rsidR="00EA0554" w:rsidRPr="006970DD" w:rsidRDefault="00EA0554" w:rsidP="006970DD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6970DD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Öğrencilerin verdikleri cevaplar doğru-yanlış soruları ile değerlendirilebilir.</w:t>
            </w:r>
          </w:p>
          <w:p w:rsidR="00EA0554" w:rsidRPr="006970DD" w:rsidRDefault="00EA0554" w:rsidP="006970DD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DC78B3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6970DD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Öğrencilere standart uzunluk ölçme araçlarını kullanarak günlük yaşamda sıklıkla karşılaştıkları</w:t>
            </w:r>
          </w:p>
          <w:p w:rsidR="00EA0554" w:rsidRDefault="00EA0554" w:rsidP="0064680F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6970DD">
              <w:rPr>
                <w:rFonts w:ascii="Tahoma" w:hAnsi="Tahoma" w:cs="Tahoma"/>
                <w:sz w:val="19"/>
                <w:szCs w:val="19"/>
                <w14:ligatures w14:val="standardContextual"/>
              </w:rPr>
              <w:t>nesneleri ölçmelerinin ve bu ölçümleri karşılaştırmalarının yapıldığı performans görevi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6970DD">
              <w:rPr>
                <w:rFonts w:ascii="Tahoma" w:hAnsi="Tahoma" w:cs="Tahoma"/>
                <w:sz w:val="19"/>
                <w:szCs w:val="19"/>
                <w14:ligatures w14:val="standardContextual"/>
              </w:rPr>
              <w:t>verilebilir (SDB1.2). Öğrenciler performans görevini yaparken hangi birimi kullandıklarının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6970DD">
              <w:rPr>
                <w:rFonts w:ascii="Tahoma" w:hAnsi="Tahoma" w:cs="Tahoma"/>
                <w:sz w:val="19"/>
                <w:szCs w:val="19"/>
                <w14:ligatures w14:val="standardContextual"/>
              </w:rPr>
              <w:t>farkında olmaları ve cetveli nesne ile düzgün bir şekilde hizalamaları beklenir. Yapılan bu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6970DD">
              <w:rPr>
                <w:rFonts w:ascii="Tahoma" w:hAnsi="Tahoma" w:cs="Tahoma"/>
                <w:sz w:val="19"/>
                <w:szCs w:val="19"/>
                <w14:ligatures w14:val="standardContextual"/>
              </w:rPr>
              <w:t>performans görevi bütüncül dereceli puanlama anahtarları ile değerlendirilebilir.</w:t>
            </w:r>
          </w:p>
          <w:p w:rsidR="00EA0554" w:rsidRPr="006970DD" w:rsidRDefault="00EA0554" w:rsidP="0064680F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DC78B3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>
              <w:t xml:space="preserve"> </w:t>
            </w:r>
            <w:r w:rsidRPr="006970DD">
              <w:rPr>
                <w:rFonts w:ascii="Tahoma" w:hAnsi="Tahoma" w:cs="Tahoma"/>
                <w:sz w:val="19"/>
                <w:szCs w:val="19"/>
                <w14:ligatures w14:val="standardContextual"/>
              </w:rPr>
              <w:t>Kütle ölçmede kullanılan araçlar ve birimler (kilogram, gram) isimleriyle öğrencilere tanıtılır.</w:t>
            </w:r>
          </w:p>
          <w:p w:rsidR="00EA0554" w:rsidRPr="006970DD" w:rsidRDefault="00EA0554" w:rsidP="0064680F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6970DD">
              <w:rPr>
                <w:rFonts w:ascii="Tahoma" w:hAnsi="Tahoma" w:cs="Tahoma"/>
                <w:sz w:val="19"/>
                <w:szCs w:val="19"/>
                <w14:ligatures w14:val="standardContextual"/>
              </w:rPr>
              <w:t>Standart birim olarak gramı kullanan öğrencilere, bir grama eşit nesnelerin veya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6970DD">
              <w:rPr>
                <w:rFonts w:ascii="Tahoma" w:hAnsi="Tahoma" w:cs="Tahoma"/>
                <w:sz w:val="19"/>
                <w:szCs w:val="19"/>
                <w14:ligatures w14:val="standardContextual"/>
              </w:rPr>
              <w:t>bunun bir kısmının ağırlığını hissetme deneyimi yaşatılır. Ancak kütlesi daha ağır nesnelerin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6970DD">
              <w:rPr>
                <w:rFonts w:ascii="Tahoma" w:hAnsi="Tahoma" w:cs="Tahoma"/>
                <w:sz w:val="19"/>
                <w:szCs w:val="19"/>
                <w14:ligatures w14:val="standardContextual"/>
              </w:rPr>
              <w:t>ölçülmesi için kilogram gibi standart kütle birimlerine ihtiyaç olduğunu fark etmeleri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6970DD">
              <w:rPr>
                <w:rFonts w:ascii="Tahoma" w:hAnsi="Tahoma" w:cs="Tahoma"/>
                <w:sz w:val="19"/>
                <w:szCs w:val="19"/>
                <w14:ligatures w14:val="standardContextual"/>
              </w:rPr>
              <w:t>sağlanır. Öğrenciler standart birim ve araçları ile ölçüm yaparken her zaman aynı ölçüm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6970DD">
              <w:rPr>
                <w:rFonts w:ascii="Tahoma" w:hAnsi="Tahoma" w:cs="Tahoma"/>
                <w:sz w:val="19"/>
                <w:szCs w:val="19"/>
                <w14:ligatures w14:val="standardContextual"/>
              </w:rPr>
              <w:t>sonuçlarına ulaşıldığına yönelik yargıda bulunur (MAB5.1, KB2.17, E3.4). Öğrencilerin süreçteki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6970DD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öğrenme kanıtları doğru-yanlış ve eşleştirme soruları ile belirlenebilir.</w:t>
            </w:r>
          </w:p>
        </w:tc>
      </w:tr>
      <w:bookmarkEnd w:id="0"/>
      <w:tr w:rsidR="00EA0554" w:rsidTr="0064680F">
        <w:trPr>
          <w:jc w:val="center"/>
        </w:trPr>
        <w:tc>
          <w:tcPr>
            <w:tcW w:w="2547" w:type="dxa"/>
            <w:vMerge w:val="restart"/>
            <w:vAlign w:val="center"/>
          </w:tcPr>
          <w:p w:rsidR="00EA0554" w:rsidRPr="00DC78B3" w:rsidRDefault="00EA0554" w:rsidP="0064680F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DC78B3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FARKLILAŞTIRMA</w:t>
            </w:r>
          </w:p>
        </w:tc>
        <w:tc>
          <w:tcPr>
            <w:tcW w:w="8363" w:type="dxa"/>
            <w:vAlign w:val="center"/>
          </w:tcPr>
          <w:p w:rsidR="00EA0554" w:rsidRPr="00DC78B3" w:rsidRDefault="00EA0554" w:rsidP="0064680F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DC78B3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 xml:space="preserve">ZENGİNLEŞTİRME </w:t>
            </w:r>
            <w:r w:rsidRPr="00DC78B3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Öğrencilerin alışık oldukları birim modellerini kullanarak basit ölçme araçları yapmaları, bu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DC78B3">
              <w:rPr>
                <w:rFonts w:ascii="Tahoma" w:hAnsi="Tahoma" w:cs="Tahoma"/>
                <w:sz w:val="19"/>
                <w:szCs w:val="19"/>
                <w14:ligatures w14:val="standardContextual"/>
              </w:rPr>
              <w:t>araçların nasıl ölçtüğünü anlamaları sağlanır. Örneğin öğrencilerin sırasıyla cetvel ve terazi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DC78B3">
              <w:rPr>
                <w:rFonts w:ascii="Tahoma" w:hAnsi="Tahoma" w:cs="Tahoma"/>
                <w:sz w:val="19"/>
                <w:szCs w:val="19"/>
                <w14:ligatures w14:val="standardContextual"/>
              </w:rPr>
              <w:t>gibi ölçüm yapabilecekleri özgün fiziksel modelleri hazırlamaları, üzerindeki birimleri tanımaları,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DC78B3">
              <w:rPr>
                <w:rFonts w:ascii="Tahoma" w:hAnsi="Tahoma" w:cs="Tahoma"/>
                <w:sz w:val="19"/>
                <w:szCs w:val="19"/>
                <w14:ligatures w14:val="standardContextual"/>
              </w:rPr>
              <w:t>her birim arasındaki boşlukları fark etmeleri ve uzunluk birimleri ile ilişkilendirmeleri</w:t>
            </w:r>
          </w:p>
          <w:p w:rsidR="00EA0554" w:rsidRPr="00DC78B3" w:rsidRDefault="00EA0554" w:rsidP="0064680F">
            <w:pPr>
              <w:pStyle w:val="AralkYok"/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</w:pPr>
            <w:r w:rsidRPr="00DC78B3">
              <w:rPr>
                <w:rFonts w:ascii="Tahoma" w:hAnsi="Tahoma" w:cs="Tahoma"/>
                <w:sz w:val="19"/>
                <w:szCs w:val="19"/>
                <w14:ligatures w14:val="standardContextual"/>
              </w:rPr>
              <w:t>sağlanır.</w:t>
            </w:r>
          </w:p>
        </w:tc>
      </w:tr>
      <w:tr w:rsidR="00EA0554" w:rsidTr="0064680F">
        <w:trPr>
          <w:jc w:val="center"/>
        </w:trPr>
        <w:tc>
          <w:tcPr>
            <w:tcW w:w="2547" w:type="dxa"/>
            <w:vMerge/>
            <w:vAlign w:val="center"/>
          </w:tcPr>
          <w:p w:rsidR="00EA0554" w:rsidRPr="00DC78B3" w:rsidRDefault="00EA0554" w:rsidP="0064680F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</w:p>
        </w:tc>
        <w:tc>
          <w:tcPr>
            <w:tcW w:w="8363" w:type="dxa"/>
            <w:vAlign w:val="center"/>
          </w:tcPr>
          <w:p w:rsidR="00EA0554" w:rsidRPr="00DC78B3" w:rsidRDefault="00EA0554" w:rsidP="0064680F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DC78B3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DESTEKLEME</w:t>
            </w:r>
            <w:r w:rsidRPr="00DC78B3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Grup çalışmaları ile sınıftaki nesnelerin ölçümü yapılarak akran öğrenmesi ile süreçte öğrenme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DC78B3">
              <w:rPr>
                <w:rFonts w:ascii="Tahoma" w:hAnsi="Tahoma" w:cs="Tahoma"/>
                <w:sz w:val="19"/>
                <w:szCs w:val="19"/>
                <w14:ligatures w14:val="standardContextual"/>
              </w:rPr>
              <w:t>eksikleri olan öğrencilerin öğrenmeleri desteklenir.</w:t>
            </w:r>
          </w:p>
        </w:tc>
      </w:tr>
    </w:tbl>
    <w:p w:rsidR="00FF68CF" w:rsidRDefault="00FF68CF">
      <w:pPr>
        <w:spacing w:after="0"/>
        <w:rPr>
          <w:sz w:val="0"/>
          <w:szCs w:val="0"/>
        </w:rPr>
      </w:pPr>
    </w:p>
    <w:sectPr w:rsidR="00FF68CF" w:rsidSect="000D43CA">
      <w:pgSz w:w="11906" w:h="16838"/>
      <w:pgMar w:top="426" w:right="284" w:bottom="567" w:left="284" w:header="284" w:footer="340" w:gutter="0"/>
      <w:pgNumType w:start="3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rlow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arlow-Light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2916770"/>
    <w:multiLevelType w:val="hybridMultilevel"/>
    <w:tmpl w:val="CE7BFBA1"/>
    <w:lvl w:ilvl="0" w:tplc="7268619A">
      <w:start w:val="1"/>
      <w:numFmt w:val="decimal"/>
      <w:lvlText w:val=""/>
      <w:lvlJc w:val="left"/>
    </w:lvl>
    <w:lvl w:ilvl="1" w:tplc="E29E7130">
      <w:numFmt w:val="decimal"/>
      <w:lvlText w:val=""/>
      <w:lvlJc w:val="left"/>
    </w:lvl>
    <w:lvl w:ilvl="2" w:tplc="DD940034">
      <w:numFmt w:val="decimal"/>
      <w:lvlText w:val=""/>
      <w:lvlJc w:val="left"/>
    </w:lvl>
    <w:lvl w:ilvl="3" w:tplc="12BAAAFA">
      <w:numFmt w:val="decimal"/>
      <w:lvlText w:val=""/>
      <w:lvlJc w:val="left"/>
    </w:lvl>
    <w:lvl w:ilvl="4" w:tplc="D66A45E4">
      <w:numFmt w:val="decimal"/>
      <w:lvlText w:val=""/>
      <w:lvlJc w:val="left"/>
    </w:lvl>
    <w:lvl w:ilvl="5" w:tplc="D10E9DAA">
      <w:numFmt w:val="decimal"/>
      <w:lvlText w:val=""/>
      <w:lvlJc w:val="left"/>
    </w:lvl>
    <w:lvl w:ilvl="6" w:tplc="EEA27BDA">
      <w:numFmt w:val="decimal"/>
      <w:lvlText w:val=""/>
      <w:lvlJc w:val="left"/>
    </w:lvl>
    <w:lvl w:ilvl="7" w:tplc="F0C2D4C8">
      <w:numFmt w:val="decimal"/>
      <w:lvlText w:val=""/>
      <w:lvlJc w:val="left"/>
    </w:lvl>
    <w:lvl w:ilvl="8" w:tplc="8CDA3184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645E"/>
    <w:rsid w:val="00007564"/>
    <w:rsid w:val="00010511"/>
    <w:rsid w:val="00016458"/>
    <w:rsid w:val="0001788F"/>
    <w:rsid w:val="00017CE9"/>
    <w:rsid w:val="000303A2"/>
    <w:rsid w:val="00032C99"/>
    <w:rsid w:val="00036E71"/>
    <w:rsid w:val="000427B7"/>
    <w:rsid w:val="00050315"/>
    <w:rsid w:val="0005148A"/>
    <w:rsid w:val="00061180"/>
    <w:rsid w:val="0006335B"/>
    <w:rsid w:val="00063700"/>
    <w:rsid w:val="00065ADE"/>
    <w:rsid w:val="00070BA1"/>
    <w:rsid w:val="000747B3"/>
    <w:rsid w:val="00087C44"/>
    <w:rsid w:val="000A1897"/>
    <w:rsid w:val="000A1CD5"/>
    <w:rsid w:val="000B7C5E"/>
    <w:rsid w:val="000C5C7B"/>
    <w:rsid w:val="000D43CA"/>
    <w:rsid w:val="000D5DD6"/>
    <w:rsid w:val="000E70B4"/>
    <w:rsid w:val="000F21F7"/>
    <w:rsid w:val="00101815"/>
    <w:rsid w:val="00104365"/>
    <w:rsid w:val="00110B83"/>
    <w:rsid w:val="001157D1"/>
    <w:rsid w:val="0012447C"/>
    <w:rsid w:val="001267E1"/>
    <w:rsid w:val="00130300"/>
    <w:rsid w:val="001405EB"/>
    <w:rsid w:val="001419D4"/>
    <w:rsid w:val="0014231E"/>
    <w:rsid w:val="001468F0"/>
    <w:rsid w:val="00147620"/>
    <w:rsid w:val="001528C1"/>
    <w:rsid w:val="00153161"/>
    <w:rsid w:val="001579EC"/>
    <w:rsid w:val="001610C9"/>
    <w:rsid w:val="00167294"/>
    <w:rsid w:val="0018003D"/>
    <w:rsid w:val="00182457"/>
    <w:rsid w:val="001828DC"/>
    <w:rsid w:val="00187D47"/>
    <w:rsid w:val="0019236F"/>
    <w:rsid w:val="00196910"/>
    <w:rsid w:val="001A45E1"/>
    <w:rsid w:val="001A4DB2"/>
    <w:rsid w:val="001B441D"/>
    <w:rsid w:val="001B476A"/>
    <w:rsid w:val="001B7F5C"/>
    <w:rsid w:val="001C21D8"/>
    <w:rsid w:val="001C314F"/>
    <w:rsid w:val="001D2205"/>
    <w:rsid w:val="001D2831"/>
    <w:rsid w:val="001D394C"/>
    <w:rsid w:val="001D3B8B"/>
    <w:rsid w:val="001D6033"/>
    <w:rsid w:val="001D7E96"/>
    <w:rsid w:val="001E566A"/>
    <w:rsid w:val="001F1EF7"/>
    <w:rsid w:val="001F2B46"/>
    <w:rsid w:val="0020039C"/>
    <w:rsid w:val="002052FF"/>
    <w:rsid w:val="00232232"/>
    <w:rsid w:val="002458E5"/>
    <w:rsid w:val="00247345"/>
    <w:rsid w:val="00254A24"/>
    <w:rsid w:val="00274F1F"/>
    <w:rsid w:val="00277171"/>
    <w:rsid w:val="00282A82"/>
    <w:rsid w:val="0028691F"/>
    <w:rsid w:val="00287352"/>
    <w:rsid w:val="00287663"/>
    <w:rsid w:val="00295048"/>
    <w:rsid w:val="002974DE"/>
    <w:rsid w:val="002A5355"/>
    <w:rsid w:val="002A5D52"/>
    <w:rsid w:val="002A66E4"/>
    <w:rsid w:val="002A71C7"/>
    <w:rsid w:val="002B1DE7"/>
    <w:rsid w:val="002B4602"/>
    <w:rsid w:val="002C7F49"/>
    <w:rsid w:val="002D1E4A"/>
    <w:rsid w:val="002E065A"/>
    <w:rsid w:val="002E263C"/>
    <w:rsid w:val="002E7327"/>
    <w:rsid w:val="002F600B"/>
    <w:rsid w:val="002F6B49"/>
    <w:rsid w:val="002F70F8"/>
    <w:rsid w:val="00302E7F"/>
    <w:rsid w:val="00322A7F"/>
    <w:rsid w:val="00324C8D"/>
    <w:rsid w:val="00325572"/>
    <w:rsid w:val="003307F7"/>
    <w:rsid w:val="00332E12"/>
    <w:rsid w:val="00350518"/>
    <w:rsid w:val="00355091"/>
    <w:rsid w:val="003616BE"/>
    <w:rsid w:val="003645CE"/>
    <w:rsid w:val="003668E7"/>
    <w:rsid w:val="00373235"/>
    <w:rsid w:val="003737B0"/>
    <w:rsid w:val="00374EDA"/>
    <w:rsid w:val="003766CF"/>
    <w:rsid w:val="003821A1"/>
    <w:rsid w:val="003901C6"/>
    <w:rsid w:val="00397FB5"/>
    <w:rsid w:val="003A456A"/>
    <w:rsid w:val="003B3680"/>
    <w:rsid w:val="003B3788"/>
    <w:rsid w:val="003B4CC4"/>
    <w:rsid w:val="003D5AED"/>
    <w:rsid w:val="003E1E08"/>
    <w:rsid w:val="003E5565"/>
    <w:rsid w:val="003F04FF"/>
    <w:rsid w:val="003F3236"/>
    <w:rsid w:val="003F7561"/>
    <w:rsid w:val="00401E63"/>
    <w:rsid w:val="004076AD"/>
    <w:rsid w:val="0041341C"/>
    <w:rsid w:val="004140A8"/>
    <w:rsid w:val="00421D4E"/>
    <w:rsid w:val="00430835"/>
    <w:rsid w:val="00434967"/>
    <w:rsid w:val="00442D9A"/>
    <w:rsid w:val="00445451"/>
    <w:rsid w:val="00455646"/>
    <w:rsid w:val="00456A81"/>
    <w:rsid w:val="00472579"/>
    <w:rsid w:val="0048362D"/>
    <w:rsid w:val="004874D6"/>
    <w:rsid w:val="00494547"/>
    <w:rsid w:val="00494A04"/>
    <w:rsid w:val="004974D2"/>
    <w:rsid w:val="00497727"/>
    <w:rsid w:val="004A1B85"/>
    <w:rsid w:val="004A293E"/>
    <w:rsid w:val="004A46DD"/>
    <w:rsid w:val="004A486E"/>
    <w:rsid w:val="004B4B61"/>
    <w:rsid w:val="004C2290"/>
    <w:rsid w:val="004E11DF"/>
    <w:rsid w:val="004F5C99"/>
    <w:rsid w:val="005005FD"/>
    <w:rsid w:val="00500FC2"/>
    <w:rsid w:val="00501135"/>
    <w:rsid w:val="005015E3"/>
    <w:rsid w:val="0050198D"/>
    <w:rsid w:val="00502ED3"/>
    <w:rsid w:val="005067D6"/>
    <w:rsid w:val="00516185"/>
    <w:rsid w:val="00516E67"/>
    <w:rsid w:val="0053044C"/>
    <w:rsid w:val="00542E9F"/>
    <w:rsid w:val="005469FD"/>
    <w:rsid w:val="00563D0E"/>
    <w:rsid w:val="00563DB4"/>
    <w:rsid w:val="00565980"/>
    <w:rsid w:val="00565FCE"/>
    <w:rsid w:val="00566F5F"/>
    <w:rsid w:val="0057491E"/>
    <w:rsid w:val="00580B87"/>
    <w:rsid w:val="005810C8"/>
    <w:rsid w:val="00583FFC"/>
    <w:rsid w:val="005A03FB"/>
    <w:rsid w:val="005A31BF"/>
    <w:rsid w:val="005A392C"/>
    <w:rsid w:val="005A4244"/>
    <w:rsid w:val="005B1C15"/>
    <w:rsid w:val="005C4B10"/>
    <w:rsid w:val="005E078E"/>
    <w:rsid w:val="005F1335"/>
    <w:rsid w:val="005F4460"/>
    <w:rsid w:val="005F748C"/>
    <w:rsid w:val="006004DA"/>
    <w:rsid w:val="00612B35"/>
    <w:rsid w:val="00622D9E"/>
    <w:rsid w:val="00640C4B"/>
    <w:rsid w:val="00640FF3"/>
    <w:rsid w:val="00650BAC"/>
    <w:rsid w:val="00653850"/>
    <w:rsid w:val="00660D4C"/>
    <w:rsid w:val="0066146B"/>
    <w:rsid w:val="00664C0D"/>
    <w:rsid w:val="006778C9"/>
    <w:rsid w:val="00677AB9"/>
    <w:rsid w:val="006823E3"/>
    <w:rsid w:val="00690A7F"/>
    <w:rsid w:val="006970DD"/>
    <w:rsid w:val="006A01B7"/>
    <w:rsid w:val="006A0A29"/>
    <w:rsid w:val="006A3790"/>
    <w:rsid w:val="006A454E"/>
    <w:rsid w:val="006A4DF2"/>
    <w:rsid w:val="006A5CF6"/>
    <w:rsid w:val="006A6C04"/>
    <w:rsid w:val="006A6F87"/>
    <w:rsid w:val="006B0B6C"/>
    <w:rsid w:val="006B618E"/>
    <w:rsid w:val="006B78F0"/>
    <w:rsid w:val="006C342F"/>
    <w:rsid w:val="006E36FC"/>
    <w:rsid w:val="006F07C5"/>
    <w:rsid w:val="006F17FD"/>
    <w:rsid w:val="00701082"/>
    <w:rsid w:val="00702EA9"/>
    <w:rsid w:val="00707E87"/>
    <w:rsid w:val="00724752"/>
    <w:rsid w:val="00724A8A"/>
    <w:rsid w:val="00724CA9"/>
    <w:rsid w:val="00726466"/>
    <w:rsid w:val="00746DAA"/>
    <w:rsid w:val="00752686"/>
    <w:rsid w:val="0075614B"/>
    <w:rsid w:val="0075739E"/>
    <w:rsid w:val="0076022D"/>
    <w:rsid w:val="0076197B"/>
    <w:rsid w:val="007704DE"/>
    <w:rsid w:val="00771E7C"/>
    <w:rsid w:val="0077418F"/>
    <w:rsid w:val="00785711"/>
    <w:rsid w:val="00794E46"/>
    <w:rsid w:val="007A6FA1"/>
    <w:rsid w:val="007B0309"/>
    <w:rsid w:val="007B11DD"/>
    <w:rsid w:val="007C06C7"/>
    <w:rsid w:val="007C3EB1"/>
    <w:rsid w:val="007C5A3B"/>
    <w:rsid w:val="007C70D6"/>
    <w:rsid w:val="007D5CDF"/>
    <w:rsid w:val="007D6FCE"/>
    <w:rsid w:val="007E6DC2"/>
    <w:rsid w:val="007F30E0"/>
    <w:rsid w:val="0081711C"/>
    <w:rsid w:val="008301EA"/>
    <w:rsid w:val="008367A6"/>
    <w:rsid w:val="00853D9B"/>
    <w:rsid w:val="008556CB"/>
    <w:rsid w:val="008744B9"/>
    <w:rsid w:val="00874C7C"/>
    <w:rsid w:val="00875235"/>
    <w:rsid w:val="0087746D"/>
    <w:rsid w:val="00885709"/>
    <w:rsid w:val="008964CD"/>
    <w:rsid w:val="008B075D"/>
    <w:rsid w:val="008C05CD"/>
    <w:rsid w:val="008C16DA"/>
    <w:rsid w:val="008E13A9"/>
    <w:rsid w:val="00900FD1"/>
    <w:rsid w:val="0091401C"/>
    <w:rsid w:val="00915401"/>
    <w:rsid w:val="00922075"/>
    <w:rsid w:val="00926B9C"/>
    <w:rsid w:val="00927E96"/>
    <w:rsid w:val="009342BE"/>
    <w:rsid w:val="00952C89"/>
    <w:rsid w:val="0096033B"/>
    <w:rsid w:val="00962A1E"/>
    <w:rsid w:val="009632A3"/>
    <w:rsid w:val="0096721B"/>
    <w:rsid w:val="00967399"/>
    <w:rsid w:val="00967BCC"/>
    <w:rsid w:val="00983690"/>
    <w:rsid w:val="0098519B"/>
    <w:rsid w:val="0099454C"/>
    <w:rsid w:val="00995232"/>
    <w:rsid w:val="009A3DFC"/>
    <w:rsid w:val="009A746C"/>
    <w:rsid w:val="009B4591"/>
    <w:rsid w:val="009B500F"/>
    <w:rsid w:val="009B6DF2"/>
    <w:rsid w:val="009C72C3"/>
    <w:rsid w:val="009D265F"/>
    <w:rsid w:val="009D58A8"/>
    <w:rsid w:val="009E0F52"/>
    <w:rsid w:val="009E4F4D"/>
    <w:rsid w:val="009F574B"/>
    <w:rsid w:val="009F64D4"/>
    <w:rsid w:val="00A062BB"/>
    <w:rsid w:val="00A11073"/>
    <w:rsid w:val="00A1468F"/>
    <w:rsid w:val="00A14ED1"/>
    <w:rsid w:val="00A200E2"/>
    <w:rsid w:val="00A2109A"/>
    <w:rsid w:val="00A23AE0"/>
    <w:rsid w:val="00A246A8"/>
    <w:rsid w:val="00A2725A"/>
    <w:rsid w:val="00A27F5E"/>
    <w:rsid w:val="00A37463"/>
    <w:rsid w:val="00A56F32"/>
    <w:rsid w:val="00A57FC2"/>
    <w:rsid w:val="00A605E1"/>
    <w:rsid w:val="00A62DD1"/>
    <w:rsid w:val="00A667CB"/>
    <w:rsid w:val="00A66B27"/>
    <w:rsid w:val="00A70448"/>
    <w:rsid w:val="00A733AD"/>
    <w:rsid w:val="00A761E2"/>
    <w:rsid w:val="00A81ACD"/>
    <w:rsid w:val="00A81B29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D2E56"/>
    <w:rsid w:val="00AE2788"/>
    <w:rsid w:val="00AE65B5"/>
    <w:rsid w:val="00AF5C05"/>
    <w:rsid w:val="00B10813"/>
    <w:rsid w:val="00B11B55"/>
    <w:rsid w:val="00B147C7"/>
    <w:rsid w:val="00B20ABA"/>
    <w:rsid w:val="00B22D84"/>
    <w:rsid w:val="00B261AF"/>
    <w:rsid w:val="00B2717D"/>
    <w:rsid w:val="00B27D1C"/>
    <w:rsid w:val="00B36B3C"/>
    <w:rsid w:val="00B42203"/>
    <w:rsid w:val="00B50E82"/>
    <w:rsid w:val="00B54B1C"/>
    <w:rsid w:val="00B5587B"/>
    <w:rsid w:val="00B578B1"/>
    <w:rsid w:val="00B6227E"/>
    <w:rsid w:val="00B70CA3"/>
    <w:rsid w:val="00B712AE"/>
    <w:rsid w:val="00B75BF7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0CFF"/>
    <w:rsid w:val="00BE2067"/>
    <w:rsid w:val="00BE2551"/>
    <w:rsid w:val="00BE54C4"/>
    <w:rsid w:val="00BF260E"/>
    <w:rsid w:val="00BF4AE4"/>
    <w:rsid w:val="00C00819"/>
    <w:rsid w:val="00C1150A"/>
    <w:rsid w:val="00C14B45"/>
    <w:rsid w:val="00C317F2"/>
    <w:rsid w:val="00C41FF1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6C78"/>
    <w:rsid w:val="00C91AB2"/>
    <w:rsid w:val="00C92D8F"/>
    <w:rsid w:val="00C932B3"/>
    <w:rsid w:val="00CA07B7"/>
    <w:rsid w:val="00CA1F23"/>
    <w:rsid w:val="00CA4CA7"/>
    <w:rsid w:val="00CB201C"/>
    <w:rsid w:val="00CC0B31"/>
    <w:rsid w:val="00CC1EE8"/>
    <w:rsid w:val="00CD2A3B"/>
    <w:rsid w:val="00CD3332"/>
    <w:rsid w:val="00CD4119"/>
    <w:rsid w:val="00CE7D5D"/>
    <w:rsid w:val="00D00A9D"/>
    <w:rsid w:val="00D02298"/>
    <w:rsid w:val="00D04489"/>
    <w:rsid w:val="00D07B42"/>
    <w:rsid w:val="00D138C5"/>
    <w:rsid w:val="00D16A4C"/>
    <w:rsid w:val="00D23005"/>
    <w:rsid w:val="00D2358B"/>
    <w:rsid w:val="00D32ABD"/>
    <w:rsid w:val="00D37A01"/>
    <w:rsid w:val="00D40E06"/>
    <w:rsid w:val="00D41B9D"/>
    <w:rsid w:val="00D44CDE"/>
    <w:rsid w:val="00D504B7"/>
    <w:rsid w:val="00D53A11"/>
    <w:rsid w:val="00D54DCA"/>
    <w:rsid w:val="00D57A08"/>
    <w:rsid w:val="00D60BD0"/>
    <w:rsid w:val="00D65AE9"/>
    <w:rsid w:val="00D718F3"/>
    <w:rsid w:val="00D71F08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C78B3"/>
    <w:rsid w:val="00DD6080"/>
    <w:rsid w:val="00DD6097"/>
    <w:rsid w:val="00DF02B0"/>
    <w:rsid w:val="00DF2928"/>
    <w:rsid w:val="00DF55FA"/>
    <w:rsid w:val="00DF5BFE"/>
    <w:rsid w:val="00DF7C85"/>
    <w:rsid w:val="00E00EEB"/>
    <w:rsid w:val="00E02D2E"/>
    <w:rsid w:val="00E044FA"/>
    <w:rsid w:val="00E0729D"/>
    <w:rsid w:val="00E11D84"/>
    <w:rsid w:val="00E17B70"/>
    <w:rsid w:val="00E21F1C"/>
    <w:rsid w:val="00E2684A"/>
    <w:rsid w:val="00E2781F"/>
    <w:rsid w:val="00E30C25"/>
    <w:rsid w:val="00E325CF"/>
    <w:rsid w:val="00E34593"/>
    <w:rsid w:val="00E4223A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978C4"/>
    <w:rsid w:val="00EA0554"/>
    <w:rsid w:val="00EA0E22"/>
    <w:rsid w:val="00EA2B1F"/>
    <w:rsid w:val="00EA53C5"/>
    <w:rsid w:val="00EA6DB0"/>
    <w:rsid w:val="00EB0C98"/>
    <w:rsid w:val="00EB533D"/>
    <w:rsid w:val="00EC00B0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2376"/>
    <w:rsid w:val="00F478A3"/>
    <w:rsid w:val="00F50BF6"/>
    <w:rsid w:val="00F513E7"/>
    <w:rsid w:val="00F543B4"/>
    <w:rsid w:val="00F60CE0"/>
    <w:rsid w:val="00F64519"/>
    <w:rsid w:val="00F651DF"/>
    <w:rsid w:val="00F775DA"/>
    <w:rsid w:val="00F92914"/>
    <w:rsid w:val="00F963CA"/>
    <w:rsid w:val="00F9647B"/>
    <w:rsid w:val="00FC01FC"/>
    <w:rsid w:val="00FC2A04"/>
    <w:rsid w:val="00FC64FF"/>
    <w:rsid w:val="00FE202A"/>
    <w:rsid w:val="00FE2E49"/>
    <w:rsid w:val="00FE57F2"/>
    <w:rsid w:val="00FE58B5"/>
    <w:rsid w:val="00FE6EAD"/>
    <w:rsid w:val="00FF1DD2"/>
    <w:rsid w:val="00FF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0554"/>
    <w:rPr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17B70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17B70"/>
    <w:rPr>
      <w:kern w:val="0"/>
      <w14:ligatures w14:val="none"/>
    </w:rPr>
  </w:style>
  <w:style w:type="paragraph" w:styleId="AralkYok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Pa0">
    <w:name w:val="Pa0"/>
    <w:basedOn w:val="Normal"/>
    <w:next w:val="Normal"/>
    <w:uiPriority w:val="99"/>
    <w:rsid w:val="001157D1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  <w14:ligatures w14:val="standardContextual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00EEB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mustafakabul.com/?pnum=41&amp;pt=2.S%C4%B1n%C4%B1f%20Matematik%20Etkinlikle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DAD0C-F8BC-4C11-8A58-CD620E052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2389</TotalTime>
  <Pages>1</Pages>
  <Words>724</Words>
  <Characters>4131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www.mustafakabul.com</dc:subject>
  <dc:creator>Mustafa KABUL</dc:creator>
  <cp:keywords>Mustafa KABUL</cp:keywords>
  <dc:description>Bu dosya www.mustafakabul.com sitesinden indirilmiştir.</dc:description>
  <cp:lastPrinted>2025-07-11T11:34:00Z</cp:lastPrinted>
  <dcterms:created xsi:type="dcterms:W3CDTF">2024-11-26T19:09:00Z</dcterms:created>
  <dcterms:modified xsi:type="dcterms:W3CDTF">2025-08-26T16:13:00Z</dcterms:modified>
  <cp:category>www.mustafakabul.com</cp:category>
</cp:coreProperties>
</file>